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A1C23" w14:textId="77777777" w:rsidR="00213E8A" w:rsidRDefault="00000000">
      <w:pPr>
        <w:spacing w:line="240" w:lineRule="auto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«Центр Стоматологической Имплантологии» (ООО «ЦСИ»)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5CF79045" wp14:editId="20668AF3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1237243" cy="1205107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243" cy="1205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6654F6" w14:textId="77777777" w:rsidR="00213E8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 107078, РФ, г. Москва, улица Садовая-Спасская, д. 19, корп. 1, помещение 2/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u w:val="single"/>
        </w:rPr>
        <w:t>П,  ИНН</w:t>
      </w:r>
      <w:proofErr w:type="gramEnd"/>
      <w:r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9729287823, тел (495) 939-30-30</w:t>
      </w:r>
    </w:p>
    <w:p w14:paraId="00D650F1" w14:textId="77777777" w:rsidR="00213E8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</w:t>
      </w:r>
    </w:p>
    <w:p w14:paraId="38EBCC6C" w14:textId="77777777" w:rsidR="00213E8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</w:t>
      </w:r>
    </w:p>
    <w:p w14:paraId="490E1EC8" w14:textId="77777777" w:rsidR="00213E8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Уважаемые пациенты</w:t>
      </w:r>
    </w:p>
    <w:p w14:paraId="3DBFB1E7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В соответствии с подпунктом 6 пункта 6 статьи 91.1 Федерального закона от 21.11.2011 г. № 323-ФЗ «Об основах здоровья граждан в Российской Федерации» (далее – Федеральный закон № 323) медицинские организации являются поставщиками информации в Единую государственную информационную систему в сфере здравоохранения (далее – ЕГИСЗ). </w:t>
      </w:r>
    </w:p>
    <w:p w14:paraId="7E18BD30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Согласно п. 36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Положения о единой государственной информационной системе в сфере здравоохранения (утверждено </w:t>
      </w:r>
      <w:r>
        <w:rPr>
          <w:rFonts w:ascii="Times New Roman" w:eastAsia="Times New Roman" w:hAnsi="Times New Roman" w:cs="Times New Roman"/>
          <w:color w:val="000000"/>
        </w:rPr>
        <w:t>Постановлени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Правительства Российской Федерации от 09.02.2022 г. № 140  (далее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Положение</w:t>
      </w:r>
      <w:r>
        <w:rPr>
          <w:rFonts w:ascii="Times New Roman" w:eastAsia="Times New Roman" w:hAnsi="Times New Roman" w:cs="Times New Roman"/>
          <w:color w:val="000000"/>
        </w:rPr>
        <w:t xml:space="preserve"> № 140) поставщики информации обязаны размещать информацию в единой системе в составе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порядке</w:t>
      </w:r>
      <w:r>
        <w:rPr>
          <w:rFonts w:ascii="Times New Roman" w:eastAsia="Times New Roman" w:hAnsi="Times New Roman" w:cs="Times New Roman"/>
          <w:color w:val="000000"/>
        </w:rPr>
        <w:t xml:space="preserve"> и сроки, которые приведены в приложении N 1 к Положению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140</w:t>
      </w:r>
      <w:r>
        <w:rPr>
          <w:rFonts w:ascii="Times New Roman" w:eastAsia="Times New Roman" w:hAnsi="Times New Roman" w:cs="Times New Roman"/>
          <w:color w:val="000000"/>
        </w:rPr>
        <w:t xml:space="preserve">, в соответствии с которыми ЕГИСЗ содержит сведения, в том числе о медицинских организациях частной системы здравоохранения и предусмотрена необходимость передачи от них сведений о лицах, получающих медицинскую помощь. </w:t>
      </w:r>
    </w:p>
    <w:p w14:paraId="161EC537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Таким образом, медицинские организации частной системы здравоохранения, не реализовавшие интеграцию с ЕГИСЗ, не выполняют требования Федерального закона № 323 и нарушают положения постановления № 140 в части обеспечения доступа граждан к услугам в сфере здравоохранения в электронном виде.               </w:t>
      </w:r>
    </w:p>
    <w:p w14:paraId="35807C50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Кроме того, размещение информации в ЕГИСЗ в соответствии с подпунктом «е» пункта 6 Положения о лицензировании медицинской деятельности, утвержденного постановлением Правительства Российской Федерации от 01.06.2021 № 852 является лицензионным требованием, за нарушение которого, предусмотрена ответственность, согласно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ч.ч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3 - 4 ст. 14.1 КоАП РФ (вплоть до приостановления деятельности клиники). </w:t>
      </w:r>
    </w:p>
    <w:p w14:paraId="1D2DDEC8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В соответствии с п. 21, 22, 25 Приложения 1 к Положению № 140, сведениями передаваемыми в ЕГИСЗ, в том числе, являются: сведения о записи на приём и о факте приёма, сведения о медицинской документации, сформированной по результатам приема врача. </w:t>
      </w:r>
    </w:p>
    <w:p w14:paraId="03C870B5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Кроме того, в соответствии с п. 26 Приложения 1 к Положению № 140 в ЕГИСЗ передаются  сведения указанные в ст. 94 Федерального закона № 323 в отношении персонифицированного учёта лиц получающих медицинскую помощь: 1) фамилия, имя, отчество (последнее - при наличии); 2) пол; 3) дата рождения; 4) место рождения; 5) гражданство; 6) данные документа, удостоверяющего личность; 7) место жительства; 8) место регистрации; 9) дата регистрации; </w:t>
      </w:r>
      <w:r>
        <w:rPr>
          <w:rFonts w:ascii="Times New Roman" w:eastAsia="Times New Roman" w:hAnsi="Times New Roman" w:cs="Times New Roman"/>
          <w:b/>
          <w:color w:val="000000"/>
        </w:rPr>
        <w:t xml:space="preserve">10) страховой номер </w:t>
      </w:r>
      <w:hyperlink r:id="rId6">
        <w:r>
          <w:rPr>
            <w:rFonts w:ascii="Times New Roman" w:eastAsia="Times New Roman" w:hAnsi="Times New Roman" w:cs="Times New Roman"/>
            <w:b/>
            <w:color w:val="000000"/>
          </w:rPr>
          <w:t>индивидуального лицевого счета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(при наличии), принятый в соответствии с законодательством Российской Федерации об индивидуальном (персонифицированном) учете в системе обязательного пенсионного страхования; </w:t>
      </w:r>
      <w:r>
        <w:rPr>
          <w:rFonts w:ascii="Times New Roman" w:eastAsia="Times New Roman" w:hAnsi="Times New Roman" w:cs="Times New Roman"/>
          <w:color w:val="000000"/>
        </w:rPr>
        <w:t>11) номер полиса обязательного медицинского страхования застрахованного лица (при наличии); 12) анамнез; 13) диагноз; 14) сведения об организации, осуществляющей медицинскую деятельность; 15) вид оказанной медицинской помощи; 16) условия оказания медицинской помощи; 17) сроки оказания медицинской помощи;18) объем оказанной медицинской помощи, включая сведения об оказанных медицинских услугах; 19) результат обращения за медицинской помощью;  20) серия и номер выданного листка нетрудоспособности (при наличии);21) сведения о проведенных медицинских экспертизах, медицинских осмотрах и медицинских освидетельствованиях и их результаты; 22) примененные клинические рекомендации; 23) сведения о медицинском работнике или медицинских работниках, оказавших медицинскую помощь, проводивших медицинские экспертизы, медицинские осмотры и медицинские освидетельствования.</w:t>
      </w:r>
    </w:p>
    <w:p w14:paraId="3B987F42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Сведения, предусмотренные в п. 26 Приложения 1  к Положению № 140 обезличиваются в ЕГИСЗ в порядке, предусмотренном Приказом Минздрава России от 14.06.2018 N 341н "Об утверждении Порядка обезличивания сведений о лицах, которым оказывается медицинская помощь, а также о лицах, в отношении которых проводятся медицинские экспертизы, медицинские осмотры и медицинские освидетельствования" (с 1 сентября 2025 года - Приказом Минздрава России от 20.03.2025 N 139н "Об утверждении Порядка обезличивания сведений о лицах, которым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оказывается медицинская помощь, а также о лицах, в отношении которых проводятся медицинские экспертизы, медицинские осмотры и медицинские освидетельствования"). В соответствии с указанными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Приказами  в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случае выявления фактов неполноты и (или) недостоверности представленных в единую систему сведений, такие сведения автоматически возвращаются поставщику информации в единую систему для устранения неполноты и (или) недостоверности сведений, повторного формирования и представления сведений в единую систему.</w:t>
      </w:r>
    </w:p>
    <w:p w14:paraId="6456E6F5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Кроме того, в соответствии с «Правилами взаимодействия иных информационных систем, предназначенных для сбора, хранения, обработки и предоставления информации, касающейся деятельности медицинских организаций и предоставляемых ими услуг, с информационными системами в сфере здравоохранения и медицинскими организациями», утвержденных Постановлением Правительства РФ от 12.04.2018 N 447 (далее Правила № 447) информационная система клиники может взаимодействовать с информационными системами в сфере здравоохранения при наличии </w:t>
      </w:r>
      <w:r>
        <w:rPr>
          <w:rFonts w:ascii="Times New Roman" w:eastAsia="Times New Roman" w:hAnsi="Times New Roman" w:cs="Times New Roman"/>
          <w:b/>
          <w:color w:val="000000"/>
        </w:rPr>
        <w:t>страхового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b/>
          <w:color w:val="000000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индивидуального лицевого счета застрахованного лица в системе персонифицированного учета Пенсионного фонда Российской Федерации</w:t>
      </w:r>
      <w:r>
        <w:rPr>
          <w:rFonts w:ascii="Times New Roman" w:eastAsia="Times New Roman" w:hAnsi="Times New Roman" w:cs="Times New Roman"/>
          <w:b/>
          <w:color w:val="000000"/>
        </w:rPr>
        <w:t xml:space="preserve"> (СНИЛС). </w:t>
      </w:r>
      <w:r>
        <w:rPr>
          <w:rFonts w:ascii="Times New Roman" w:eastAsia="Times New Roman" w:hAnsi="Times New Roman" w:cs="Times New Roman"/>
          <w:color w:val="000000"/>
        </w:rPr>
        <w:tab/>
        <w:t xml:space="preserve">Обращаем Ваше внимание, что сведения о факте обращения гражданина за оказанием медицинской помощи, состоянии его здоровья и диагнозе, иные сведения, полученные при его медицинском обследовании и лечении, составляют врачебную тайну (ч. 1 ст. 13 Федерального закона от 21.11.2011 N 323-ФЗ). Вместе с тем, в соответствии с п. 8 ч. 4 ст. 13 указанного Федерального закона предоставление сведений, составляющих врачебную тайну, без согласия гражданина или его законного представителя допускается при обмене информацией медицинскими организациями, в том числе размещенной в медицинских информационных системах, в целях оказания медицинской помощи с учетом требований законодательства Российской Федерации о персональных данных. 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74E738FD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На основании вышеизложенного, сообщаем, что с целью соблюдения законодательства в сфере здравоохранения, а также обеспечения доступа граждан к услугам в сфере здравоохранения в электронном виде, Вам необходимо предоставлять клинике указанные данные, включая СНИЛС.</w:t>
      </w:r>
    </w:p>
    <w:p w14:paraId="65824901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Также в соответствии с п. 27 Приложения 1 к Положению № 140 в ЕСИГС передаются медицинская документация и (или) сведения о состоянии здоровья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гражданина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полученные с согласия гражданина (его законного представителя</w:t>
      </w:r>
      <w:proofErr w:type="gramStart"/>
      <w:r>
        <w:rPr>
          <w:rFonts w:ascii="Times New Roman" w:eastAsia="Times New Roman" w:hAnsi="Times New Roman" w:cs="Times New Roman"/>
          <w:color w:val="000000"/>
        </w:rPr>
        <w:t>) 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2379862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В случае нежелания предоставлять данные СНИЛС, а также нежелании передавать медицинскую документацию и сведения о состоянии здоровья в ЕГИСЗ, Вам необходимо заполнить бланк отказа в предоставлении персональных данных в ЕГИСЗ.</w:t>
      </w:r>
    </w:p>
    <w:p w14:paraId="39DDCC75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CF96AB7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7FA986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Уважением, Администрация клиники</w:t>
      </w:r>
    </w:p>
    <w:p w14:paraId="5797589D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</w:t>
      </w:r>
    </w:p>
    <w:p w14:paraId="642F5E31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83D71DE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84612FD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353365E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A59B8C5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F124AE3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BCFC0D4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C25611B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10B055A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ED91E8C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A7593F6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BBA198F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D7370F2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0C0C045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D9CCE10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39A2218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B1AA3E0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80D81D8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93B2185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C81D44B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BBA0714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Отказ </w:t>
      </w:r>
    </w:p>
    <w:p w14:paraId="6AAE6F31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 передачи в ЕСИГЗ</w:t>
      </w:r>
    </w:p>
    <w:p w14:paraId="40EC9E57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50834CE4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Я (далее – Субъект персональных данных)</w:t>
      </w:r>
    </w:p>
    <w:p w14:paraId="5829A623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Пациент 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>{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ФИОПациента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}, {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ДатаРожденияПациента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},  {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ТелефонПациента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>}</w:t>
      </w:r>
    </w:p>
    <w:p w14:paraId="50D7685A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{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ПаспортныеДанныеПациента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}</w:t>
      </w:r>
    </w:p>
    <w:p w14:paraId="72CB2427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7636D5BD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000000"/>
          <w:sz w:val="19"/>
          <w:szCs w:val="19"/>
        </w:rPr>
        <w:t xml:space="preserve">Или </w:t>
      </w:r>
    </w:p>
    <w:p w14:paraId="30B2B151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52493B6E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Я (далее – Субъект персональных данных)</w:t>
      </w:r>
    </w:p>
    <w:p w14:paraId="5E79BDFB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являющийся законным представителем (_____________________________________________________________________)</w:t>
      </w:r>
    </w:p>
    <w:p w14:paraId="7F7A29E9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  <w:t>(указать основание)</w:t>
      </w:r>
    </w:p>
    <w:p w14:paraId="0CA6C6C9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Пациента (</w:t>
      </w:r>
      <w:proofErr w:type="gram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Потребителя)  {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ФИОПациента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}</w:t>
      </w:r>
    </w:p>
    <w:p w14:paraId="7524B94D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1CE5A63A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Дата рождения Пациента: {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ДатаРожденияПациента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}, ИНН (при наличии) {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ИННПациента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}</w:t>
      </w:r>
    </w:p>
    <w:p w14:paraId="3126BE3C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37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Свидетельство о рождении Пациента (Паспорт) ________________________________________________________________</w:t>
      </w:r>
    </w:p>
    <w:p w14:paraId="365CE25B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24649FBE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 соответствии со ст. 13 Федерального закона от 21.11.2011 г. № 323-ФЗ «Об основах здоровья граждан в Российской Федерации» и п. 27 Приложения 1 к Положению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о единой государственной информационной системе в сфере здравоохранения (утверждено </w:t>
      </w:r>
      <w:r>
        <w:rPr>
          <w:rFonts w:ascii="Times New Roman" w:eastAsia="Times New Roman" w:hAnsi="Times New Roman" w:cs="Times New Roman"/>
          <w:color w:val="000000"/>
        </w:rPr>
        <w:t>Постановлени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Правительства Российской Федерации от 09.02.2022 г. № 140) </w:t>
      </w:r>
    </w:p>
    <w:p w14:paraId="4350F7F7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отказываюсь от предоставления согласия на передачу в Единую государственную информационную систему в сфере здравоохранения:</w:t>
      </w:r>
    </w:p>
    <w:p w14:paraId="1445A490" w14:textId="77777777" w:rsidR="00213E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моей медицинской документации (медицинской документации представляемого)</w:t>
      </w:r>
    </w:p>
    <w:p w14:paraId="4EC6D605" w14:textId="77777777" w:rsidR="00213E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сведений о состоянии моего здоровья (сведений о состоянии здоровья представляемого)</w:t>
      </w:r>
    </w:p>
    <w:p w14:paraId="3D0D5003" w14:textId="77777777" w:rsidR="00213E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иных персональных данных, в связи с моим отказом предоставить их медицинской организации: </w:t>
      </w:r>
    </w:p>
    <w:p w14:paraId="42C366E5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35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-______________________________________________________________________</w:t>
      </w:r>
    </w:p>
    <w:p w14:paraId="5D4F36EE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35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-______________________________________________________________________</w:t>
      </w:r>
    </w:p>
    <w:p w14:paraId="42FB3D33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35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-______________________________________________________________________</w:t>
      </w:r>
    </w:p>
    <w:p w14:paraId="3B67A738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350"/>
        <w:jc w:val="both"/>
        <w:rPr>
          <w:rFonts w:ascii="Times New Roman" w:eastAsia="Times New Roman" w:hAnsi="Times New Roman" w:cs="Times New Roman"/>
          <w:color w:val="000000"/>
        </w:rPr>
      </w:pPr>
    </w:p>
    <w:p w14:paraId="1286D315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95C87E5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DD65008" w14:textId="77777777" w:rsidR="00213E8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Дата {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ДатаДоговора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}</w:t>
      </w:r>
    </w:p>
    <w:p w14:paraId="31C915B4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9CB0A6C" w14:textId="77777777" w:rsidR="003B5624" w:rsidRPr="003B5624" w:rsidRDefault="003B5624" w:rsidP="003B56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3B5624">
        <w:rPr>
          <w:rFonts w:ascii="Times New Roman" w:eastAsia="Times New Roman" w:hAnsi="Times New Roman" w:cs="Times New Roman"/>
          <w:color w:val="000000"/>
          <w:lang w:val="ru-RU"/>
        </w:rPr>
        <w:t>{</w:t>
      </w:r>
      <w:proofErr w:type="spellStart"/>
      <w:r w:rsidRPr="003B5624">
        <w:rPr>
          <w:rFonts w:ascii="Times New Roman" w:eastAsia="Times New Roman" w:hAnsi="Times New Roman" w:cs="Times New Roman"/>
          <w:color w:val="000000"/>
          <w:lang w:val="ru-RU"/>
        </w:rPr>
        <w:t>ФИОАвтораДокумента</w:t>
      </w:r>
      <w:proofErr w:type="spellEnd"/>
      <w:r w:rsidRPr="003B5624">
        <w:rPr>
          <w:rFonts w:ascii="Times New Roman" w:eastAsia="Times New Roman" w:hAnsi="Times New Roman" w:cs="Times New Roman"/>
          <w:color w:val="000000"/>
          <w:lang w:val="ru-RU"/>
        </w:rPr>
        <w:t>}____________</w:t>
      </w:r>
    </w:p>
    <w:p w14:paraId="169B401F" w14:textId="77777777" w:rsidR="00213E8A" w:rsidRDefault="00213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sectPr w:rsidR="00213E8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F21222-E379-4971-8035-E503D5198DE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F92F8EF-32E3-4AB7-BA6A-36A9B557B4A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9AE6133-28C4-4627-BD7A-4F0D86763633}"/>
    <w:embedBold r:id="rId4" w:fontKey="{812791BB-5545-4FF2-91FE-930575B206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84AFE57-8008-4C8B-A7D7-99E68ED779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47064"/>
    <w:multiLevelType w:val="multilevel"/>
    <w:tmpl w:val="8FF298EE"/>
    <w:lvl w:ilvl="0">
      <w:start w:val="1"/>
      <w:numFmt w:val="bullet"/>
      <w:lvlText w:val="•"/>
      <w:lvlJc w:val="left"/>
      <w:pPr>
        <w:ind w:left="13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</w:rPr>
    </w:lvl>
  </w:abstractNum>
  <w:num w:numId="1" w16cid:durableId="1059671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E8A"/>
    <w:rsid w:val="00213E8A"/>
    <w:rsid w:val="003B5624"/>
    <w:rsid w:val="005B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19F8D"/>
  <w15:docId w15:val="{7C8FB5DD-18B9-45C5-BFA4-B2595021E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paragraph" w:styleId="a4">
    <w:name w:val="Subtitle"/>
    <w:basedOn w:val="a"/>
    <w:next w:val="a"/>
    <w:uiPriority w:val="11"/>
    <w:qFormat/>
    <w:pPr>
      <w:spacing w:before="200" w:after="20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51737&amp;dst=10041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1275</Words>
  <Characters>7269</Characters>
  <Application>Microsoft Office Word</Application>
  <DocSecurity>0</DocSecurity>
  <Lines>60</Lines>
  <Paragraphs>17</Paragraphs>
  <ScaleCrop>false</ScaleCrop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Ибатиева</cp:lastModifiedBy>
  <cp:revision>2</cp:revision>
  <dcterms:created xsi:type="dcterms:W3CDTF">2025-07-25T06:48:00Z</dcterms:created>
  <dcterms:modified xsi:type="dcterms:W3CDTF">2025-07-25T06:48:00Z</dcterms:modified>
</cp:coreProperties>
</file>